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D0A" w:rsidRPr="006608F3" w:rsidRDefault="00104D0A" w:rsidP="00104D0A">
      <w:pPr>
        <w:tabs>
          <w:tab w:val="center" w:pos="4153"/>
        </w:tabs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6608F3">
        <w:rPr>
          <w:rFonts w:ascii="標楷體" w:eastAsia="標楷體" w:hAnsi="標楷體" w:hint="eastAsia"/>
          <w:b/>
          <w:sz w:val="32"/>
          <w:szCs w:val="32"/>
        </w:rPr>
        <w:t>長庚科技大學跨領域學分學程(</w:t>
      </w:r>
      <w:proofErr w:type="gramStart"/>
      <w:r w:rsidRPr="006608F3">
        <w:rPr>
          <w:rFonts w:ascii="標楷體" w:eastAsia="標楷體" w:hAnsi="標楷體" w:hint="eastAsia"/>
          <w:b/>
          <w:sz w:val="32"/>
          <w:szCs w:val="32"/>
        </w:rPr>
        <w:t>微學程</w:t>
      </w:r>
      <w:proofErr w:type="gramEnd"/>
      <w:r w:rsidRPr="006608F3">
        <w:rPr>
          <w:rFonts w:ascii="標楷體" w:eastAsia="標楷體" w:hAnsi="標楷體" w:hint="eastAsia"/>
          <w:b/>
          <w:sz w:val="32"/>
          <w:szCs w:val="32"/>
        </w:rPr>
        <w:t>)設立審查資料表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25"/>
        <w:gridCol w:w="426"/>
        <w:gridCol w:w="567"/>
        <w:gridCol w:w="850"/>
        <w:gridCol w:w="851"/>
        <w:gridCol w:w="1275"/>
        <w:gridCol w:w="1701"/>
      </w:tblGrid>
      <w:tr w:rsidR="006608F3" w:rsidRPr="006608F3" w:rsidTr="00B94E55">
        <w:trPr>
          <w:trHeight w:val="574"/>
        </w:trPr>
        <w:tc>
          <w:tcPr>
            <w:tcW w:w="9639" w:type="dxa"/>
            <w:gridSpan w:val="9"/>
            <w:shd w:val="clear" w:color="auto" w:fill="auto"/>
          </w:tcPr>
          <w:p w:rsidR="00104D0A" w:rsidRPr="006608F3" w:rsidRDefault="00104D0A">
            <w:pPr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一、學程基本資料</w:t>
            </w:r>
          </w:p>
        </w:tc>
      </w:tr>
      <w:tr w:rsidR="006608F3" w:rsidRPr="006608F3" w:rsidTr="00B94E55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學程名稱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設立時間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:rsidTr="00B94E55">
        <w:trPr>
          <w:trHeight w:val="619"/>
        </w:trPr>
        <w:tc>
          <w:tcPr>
            <w:tcW w:w="1985" w:type="dxa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學程所屬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院/系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04D0A" w:rsidRPr="006608F3" w:rsidRDefault="00104D0A" w:rsidP="00B213C6">
            <w:pPr>
              <w:jc w:val="center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學程召集人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學程應修總學分數</w:t>
            </w:r>
          </w:p>
        </w:tc>
        <w:tc>
          <w:tcPr>
            <w:tcW w:w="1701" w:type="dxa"/>
            <w:shd w:val="clear" w:color="auto" w:fill="auto"/>
          </w:tcPr>
          <w:p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:rsidTr="00B94E55">
        <w:trPr>
          <w:trHeight w:val="501"/>
        </w:trPr>
        <w:tc>
          <w:tcPr>
            <w:tcW w:w="1985" w:type="dxa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學程協辦院(系)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:rsidTr="00B94E55">
        <w:trPr>
          <w:trHeight w:val="508"/>
        </w:trPr>
        <w:tc>
          <w:tcPr>
            <w:tcW w:w="1985" w:type="dxa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學程所跨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領域別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:rsidTr="00B94E55">
        <w:trPr>
          <w:trHeight w:val="460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104D0A" w:rsidRPr="006608F3" w:rsidRDefault="00104D0A" w:rsidP="00C44A0F">
            <w:pPr>
              <w:jc w:val="both"/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二、學程自我定位</w:t>
            </w:r>
          </w:p>
        </w:tc>
      </w:tr>
      <w:tr w:rsidR="006608F3" w:rsidRPr="006608F3" w:rsidTr="00B94E55">
        <w:trPr>
          <w:trHeight w:val="539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104D0A" w:rsidRPr="006608F3" w:rsidRDefault="00631692" w:rsidP="00353BCF">
            <w:pPr>
              <w:spacing w:line="340" w:lineRule="exact"/>
              <w:jc w:val="both"/>
            </w:pPr>
            <w:r w:rsidRPr="006608F3">
              <w:rPr>
                <w:rFonts w:ascii="標楷體" w:eastAsia="標楷體" w:hAnsi="標楷體" w:hint="eastAsia"/>
                <w:szCs w:val="28"/>
              </w:rPr>
              <w:t>學程發展</w:t>
            </w:r>
            <w:r w:rsidR="00D56401" w:rsidRPr="006608F3">
              <w:rPr>
                <w:rFonts w:ascii="標楷體" w:eastAsia="標楷體" w:hAnsi="標楷體" w:hint="eastAsia"/>
                <w:szCs w:val="28"/>
              </w:rPr>
              <w:t>目標、</w:t>
            </w:r>
            <w:r w:rsidR="00353BCF" w:rsidRPr="006608F3">
              <w:rPr>
                <w:rFonts w:ascii="標楷體" w:eastAsia="標楷體" w:hAnsi="標楷體" w:hint="eastAsia"/>
                <w:szCs w:val="28"/>
              </w:rPr>
              <w:t>重點與</w:t>
            </w:r>
            <w:r w:rsidRPr="006608F3">
              <w:rPr>
                <w:rFonts w:ascii="標楷體" w:eastAsia="標楷體" w:hAnsi="標楷體" w:hint="eastAsia"/>
                <w:szCs w:val="28"/>
              </w:rPr>
              <w:t>特色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104D0A" w:rsidRPr="006608F3" w:rsidRDefault="00104D0A" w:rsidP="0091048D">
            <w:pPr>
              <w:jc w:val="both"/>
            </w:pPr>
          </w:p>
        </w:tc>
      </w:tr>
      <w:tr w:rsidR="006608F3" w:rsidRPr="006608F3" w:rsidTr="00B94E55">
        <w:tc>
          <w:tcPr>
            <w:tcW w:w="9639" w:type="dxa"/>
            <w:gridSpan w:val="9"/>
            <w:shd w:val="clear" w:color="auto" w:fill="auto"/>
            <w:vAlign w:val="center"/>
          </w:tcPr>
          <w:p w:rsidR="00104D0A" w:rsidRPr="006608F3" w:rsidRDefault="00104D0A" w:rsidP="00C44A0F">
            <w:pPr>
              <w:jc w:val="both"/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三、學程課程規劃</w:t>
            </w:r>
          </w:p>
        </w:tc>
      </w:tr>
      <w:tr w:rsidR="006608F3" w:rsidRPr="006608F3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104D0A" w:rsidRPr="006608F3" w:rsidRDefault="00104D0A" w:rsidP="00353BCF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1.學程</w:t>
            </w:r>
            <w:r w:rsidR="00212571" w:rsidRPr="006608F3">
              <w:rPr>
                <w:rFonts w:ascii="標楷體" w:eastAsia="標楷體" w:hAnsi="標楷體" w:hint="eastAsia"/>
                <w:szCs w:val="24"/>
              </w:rPr>
              <w:t>培育</w:t>
            </w:r>
            <w:r w:rsidRPr="006608F3">
              <w:rPr>
                <w:rFonts w:ascii="標楷體" w:eastAsia="標楷體" w:hAnsi="標楷體" w:hint="eastAsia"/>
                <w:szCs w:val="24"/>
              </w:rPr>
              <w:t>目標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104D0A" w:rsidRPr="006608F3" w:rsidRDefault="00104D0A" w:rsidP="0091048D">
            <w:pPr>
              <w:jc w:val="both"/>
            </w:pPr>
          </w:p>
        </w:tc>
      </w:tr>
      <w:tr w:rsidR="006608F3" w:rsidRPr="006608F3" w:rsidTr="00B94E55">
        <w:trPr>
          <w:trHeight w:val="555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104D0A" w:rsidRPr="006608F3" w:rsidRDefault="00104D0A" w:rsidP="00353BCF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2.學程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學生能力亮點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104D0A" w:rsidRPr="006608F3" w:rsidRDefault="00104D0A" w:rsidP="0091048D">
            <w:pPr>
              <w:jc w:val="both"/>
            </w:pPr>
          </w:p>
        </w:tc>
      </w:tr>
      <w:tr w:rsidR="006608F3" w:rsidRPr="006608F3" w:rsidTr="00B94E55">
        <w:trPr>
          <w:trHeight w:val="563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104D0A" w:rsidRPr="006608F3" w:rsidRDefault="00104D0A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3.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學程課程目標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與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各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課程能力關聯性與架構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104D0A" w:rsidRPr="006608F3" w:rsidRDefault="0072441D" w:rsidP="002F6710">
            <w:pPr>
              <w:jc w:val="both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各課程屬基礎或進階其課程能力延展、關聯性與連貫性，並繪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出</w:t>
            </w:r>
            <w:r w:rsidRPr="006608F3">
              <w:rPr>
                <w:rFonts w:ascii="標楷體" w:eastAsia="標楷體" w:hAnsi="標楷體" w:hint="eastAsia"/>
                <w:szCs w:val="24"/>
              </w:rPr>
              <w:t>關聯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架構圖)</w:t>
            </w:r>
          </w:p>
        </w:tc>
      </w:tr>
      <w:tr w:rsidR="006608F3" w:rsidRPr="006608F3" w:rsidTr="00B94E55">
        <w:tc>
          <w:tcPr>
            <w:tcW w:w="3544" w:type="dxa"/>
            <w:gridSpan w:val="2"/>
            <w:shd w:val="clear" w:color="auto" w:fill="auto"/>
            <w:vAlign w:val="center"/>
          </w:tcPr>
          <w:p w:rsidR="0072441D" w:rsidRPr="006608F3" w:rsidRDefault="00104D0A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4.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學程課程涵蓋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的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知識領域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、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技術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與學生未來就業的關係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104D0A" w:rsidRPr="006608F3" w:rsidRDefault="0072441D" w:rsidP="00353BCF">
            <w:pPr>
              <w:jc w:val="both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各課程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在學程中培養</w:t>
            </w:r>
            <w:r w:rsidRPr="006608F3">
              <w:rPr>
                <w:rFonts w:ascii="標楷體" w:eastAsia="標楷體" w:hAnsi="標楷體" w:hint="eastAsia"/>
                <w:szCs w:val="24"/>
              </w:rPr>
              <w:t>學生的哪些關鍵能力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及學生接軌就業的關係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</w:tc>
      </w:tr>
      <w:tr w:rsidR="006608F3" w:rsidRPr="006608F3" w:rsidTr="00B94E55">
        <w:tc>
          <w:tcPr>
            <w:tcW w:w="3544" w:type="dxa"/>
            <w:gridSpan w:val="2"/>
            <w:shd w:val="clear" w:color="auto" w:fill="auto"/>
          </w:tcPr>
          <w:p w:rsidR="00631692" w:rsidRPr="006608F3" w:rsidRDefault="00631692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5.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請敘明本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學程培育學生接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軌職場俱哪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些</w:t>
            </w:r>
            <w:r w:rsidR="002C3F63" w:rsidRPr="006608F3">
              <w:rPr>
                <w:rFonts w:ascii="標楷體" w:eastAsia="標楷體" w:hAnsi="標楷體" w:hint="eastAsia"/>
                <w:szCs w:val="24"/>
              </w:rPr>
              <w:t>競爭</w:t>
            </w:r>
            <w:r w:rsidRPr="006608F3">
              <w:rPr>
                <w:rFonts w:ascii="標楷體" w:eastAsia="標楷體" w:hAnsi="標楷體" w:hint="eastAsia"/>
                <w:szCs w:val="24"/>
              </w:rPr>
              <w:t>力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:rsidTr="00B94E55">
        <w:tc>
          <w:tcPr>
            <w:tcW w:w="3544" w:type="dxa"/>
            <w:gridSpan w:val="2"/>
            <w:shd w:val="clear" w:color="auto" w:fill="auto"/>
          </w:tcPr>
          <w:p w:rsidR="00631692" w:rsidRPr="006608F3" w:rsidRDefault="00631692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6.課程設計呼應外部環境之變化，有效因應國際化、資訊化及知識經濟之衝擊相關說明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  <w:rPr>
                <w:szCs w:val="24"/>
              </w:rPr>
            </w:pPr>
            <w:bookmarkStart w:id="0" w:name="_GoBack"/>
            <w:bookmarkEnd w:id="0"/>
          </w:p>
        </w:tc>
      </w:tr>
      <w:tr w:rsidR="006608F3" w:rsidRPr="006608F3" w:rsidTr="00B94E55">
        <w:trPr>
          <w:trHeight w:val="576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t>四、學程教學資源</w:t>
            </w:r>
          </w:p>
        </w:tc>
      </w:tr>
      <w:tr w:rsidR="006608F3" w:rsidRPr="006608F3" w:rsidTr="00B94E55">
        <w:trPr>
          <w:trHeight w:val="472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學程師資結構(含跨領域合作情況)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:rsidTr="00B94E55">
        <w:trPr>
          <w:trHeight w:val="49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t>五、</w:t>
            </w:r>
            <w:proofErr w:type="gramStart"/>
            <w:r w:rsidRPr="006608F3">
              <w:rPr>
                <w:rFonts w:ascii="標楷體" w:eastAsia="標楷體" w:hAnsi="標楷體" w:hint="eastAsia"/>
                <w:b/>
                <w:szCs w:val="24"/>
              </w:rPr>
              <w:t>學程永續</w:t>
            </w:r>
            <w:proofErr w:type="gramEnd"/>
            <w:r w:rsidRPr="006608F3">
              <w:rPr>
                <w:rFonts w:ascii="標楷體" w:eastAsia="標楷體" w:hAnsi="標楷體" w:hint="eastAsia"/>
                <w:b/>
                <w:szCs w:val="24"/>
              </w:rPr>
              <w:t>規劃</w:t>
            </w:r>
          </w:p>
        </w:tc>
      </w:tr>
      <w:tr w:rsidR="006608F3" w:rsidRPr="006608F3" w:rsidTr="00B94E55">
        <w:trPr>
          <w:trHeight w:val="483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631692" w:rsidRPr="006608F3" w:rsidRDefault="00631692" w:rsidP="00353BCF">
            <w:pPr>
              <w:pStyle w:val="a4"/>
              <w:spacing w:line="36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1.學程自我檢討評估機制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631692" w:rsidRPr="006608F3" w:rsidRDefault="00631692" w:rsidP="00353BCF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2.學分學程就業出路之規劃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2C3F63" w:rsidRPr="006608F3" w:rsidRDefault="002C3F63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3.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本學程</w:t>
            </w:r>
            <w:r w:rsidRPr="006608F3">
              <w:rPr>
                <w:rFonts w:eastAsia="標楷體" w:cstheme="minorHAnsi" w:hint="eastAsia"/>
                <w:szCs w:val="24"/>
              </w:rPr>
              <w:t>培養學生健康產業領導者所需具備的</w:t>
            </w:r>
            <w:r w:rsidR="0072441D" w:rsidRPr="006608F3">
              <w:rPr>
                <w:rFonts w:eastAsia="標楷體" w:cstheme="minorHAnsi" w:hint="eastAsia"/>
                <w:szCs w:val="24"/>
              </w:rPr>
              <w:t>哪些</w:t>
            </w:r>
            <w:r w:rsidRPr="006608F3">
              <w:rPr>
                <w:rFonts w:eastAsia="標楷體" w:cstheme="minorHAnsi" w:hint="eastAsia"/>
                <w:szCs w:val="24"/>
              </w:rPr>
              <w:t>知識、技能與態度。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2C3F63" w:rsidRPr="006608F3" w:rsidRDefault="002C3F63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:rsidTr="00B94E55">
        <w:trPr>
          <w:trHeight w:val="560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631692" w:rsidRPr="006608F3" w:rsidRDefault="00EF25F9" w:rsidP="00EF25F9">
            <w:pPr>
              <w:ind w:left="240" w:hangingChars="100" w:hanging="240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lastRenderedPageBreak/>
              <w:t>六、檢附資料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631692" w:rsidRPr="006608F3" w:rsidRDefault="00631692" w:rsidP="0091048D">
            <w:pPr>
              <w:jc w:val="both"/>
            </w:pPr>
          </w:p>
        </w:tc>
      </w:tr>
      <w:tr w:rsidR="006608F3" w:rsidRPr="006608F3" w:rsidTr="00B94E55">
        <w:trPr>
          <w:trHeight w:val="560"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EF25F9" w:rsidRPr="006608F3" w:rsidRDefault="00EF25F9" w:rsidP="00EF25F9">
            <w:pPr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1.請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檢附本學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程所屬</w:t>
            </w:r>
            <w:r w:rsidR="00502C0A" w:rsidRPr="006608F3">
              <w:rPr>
                <w:rFonts w:ascii="標楷體" w:eastAsia="標楷體" w:hAnsi="標楷體" w:hint="eastAsia"/>
                <w:szCs w:val="24"/>
              </w:rPr>
              <w:t>各</w:t>
            </w:r>
            <w:r w:rsidRPr="006608F3">
              <w:rPr>
                <w:rFonts w:ascii="標楷體" w:eastAsia="標楷體" w:hAnsi="標楷體" w:hint="eastAsia"/>
                <w:szCs w:val="24"/>
              </w:rPr>
              <w:t>課程(教學文件)及相關佐證資料及表件，以利審查。</w:t>
            </w:r>
          </w:p>
        </w:tc>
        <w:tc>
          <w:tcPr>
            <w:tcW w:w="6095" w:type="dxa"/>
            <w:gridSpan w:val="7"/>
            <w:shd w:val="clear" w:color="auto" w:fill="auto"/>
          </w:tcPr>
          <w:p w:rsidR="00EF25F9" w:rsidRPr="006608F3" w:rsidRDefault="00EF25F9" w:rsidP="0091048D">
            <w:pPr>
              <w:jc w:val="both"/>
            </w:pPr>
          </w:p>
        </w:tc>
      </w:tr>
    </w:tbl>
    <w:p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  <w:r w:rsidRPr="006608F3">
        <w:rPr>
          <w:rFonts w:ascii="標楷體" w:eastAsia="標楷體" w:hAnsi="標楷體" w:hint="eastAsia"/>
          <w:b/>
          <w:sz w:val="28"/>
          <w:szCs w:val="28"/>
        </w:rPr>
        <w:t>填表人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  <w:r w:rsidRPr="006608F3">
        <w:rPr>
          <w:rFonts w:ascii="標楷體" w:eastAsia="標楷體" w:hAnsi="標楷體" w:hint="eastAsia"/>
          <w:b/>
          <w:sz w:val="28"/>
          <w:szCs w:val="28"/>
        </w:rPr>
        <w:t xml:space="preserve">                              學程召集人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</w:p>
    <w:p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p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p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  <w:proofErr w:type="gramStart"/>
      <w:r w:rsidRPr="006608F3">
        <w:rPr>
          <w:rFonts w:ascii="標楷體" w:eastAsia="標楷體" w:hAnsi="標楷體" w:hint="eastAsia"/>
          <w:b/>
          <w:sz w:val="28"/>
          <w:szCs w:val="28"/>
        </w:rPr>
        <w:t>學程主責</w:t>
      </w:r>
      <w:proofErr w:type="gramEnd"/>
      <w:r w:rsidRPr="006608F3">
        <w:rPr>
          <w:rFonts w:ascii="標楷體" w:eastAsia="標楷體" w:hAnsi="標楷體" w:hint="eastAsia"/>
          <w:b/>
          <w:sz w:val="28"/>
          <w:szCs w:val="28"/>
        </w:rPr>
        <w:t>單位主管</w:t>
      </w:r>
      <w:r w:rsidRPr="006608F3">
        <w:rPr>
          <w:rFonts w:ascii="新細明體" w:hAnsi="新細明體" w:hint="eastAsia"/>
          <w:b/>
          <w:sz w:val="28"/>
          <w:szCs w:val="28"/>
        </w:rPr>
        <w:t xml:space="preserve">：                    </w:t>
      </w:r>
      <w:r w:rsidRPr="006608F3">
        <w:rPr>
          <w:rFonts w:ascii="標楷體" w:eastAsia="標楷體" w:hAnsi="標楷體" w:hint="eastAsia"/>
          <w:b/>
          <w:sz w:val="28"/>
          <w:szCs w:val="28"/>
        </w:rPr>
        <w:t>學程協辦單位主管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</w:p>
    <w:p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</w:p>
    <w:p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</w:p>
    <w:p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6608F3">
        <w:rPr>
          <w:rFonts w:ascii="標楷體" w:eastAsia="標楷體" w:hAnsi="標楷體" w:hint="eastAsia"/>
          <w:b/>
          <w:sz w:val="28"/>
          <w:szCs w:val="28"/>
        </w:rPr>
        <w:t>學院院長：</w:t>
      </w:r>
    </w:p>
    <w:p w:rsidR="00860133" w:rsidRPr="006608F3" w:rsidRDefault="00860133" w:rsidP="007A45CC">
      <w:pPr>
        <w:ind w:leftChars="-354" w:left="-62" w:hangingChars="303" w:hanging="788"/>
        <w:rPr>
          <w:sz w:val="26"/>
          <w:szCs w:val="26"/>
        </w:rPr>
      </w:pPr>
    </w:p>
    <w:sectPr w:rsidR="00860133" w:rsidRPr="006608F3" w:rsidSect="00B94E55">
      <w:pgSz w:w="11906" w:h="16838" w:code="9"/>
      <w:pgMar w:top="1247" w:right="1134" w:bottom="1247" w:left="113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C97" w:rsidRDefault="00555C97" w:rsidP="002F6710">
      <w:r>
        <w:separator/>
      </w:r>
    </w:p>
  </w:endnote>
  <w:endnote w:type="continuationSeparator" w:id="0">
    <w:p w:rsidR="00555C97" w:rsidRDefault="00555C97" w:rsidP="002F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C97" w:rsidRDefault="00555C97" w:rsidP="002F6710">
      <w:r>
        <w:separator/>
      </w:r>
    </w:p>
  </w:footnote>
  <w:footnote w:type="continuationSeparator" w:id="0">
    <w:p w:rsidR="00555C97" w:rsidRDefault="00555C97" w:rsidP="002F6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B712B"/>
    <w:multiLevelType w:val="hybridMultilevel"/>
    <w:tmpl w:val="2E78F948"/>
    <w:lvl w:ilvl="0" w:tplc="EC18D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VerticalSpacing w:val="33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0A"/>
    <w:rsid w:val="00104D0A"/>
    <w:rsid w:val="00137A44"/>
    <w:rsid w:val="00212571"/>
    <w:rsid w:val="002C3F63"/>
    <w:rsid w:val="002F6710"/>
    <w:rsid w:val="003043D4"/>
    <w:rsid w:val="003176FD"/>
    <w:rsid w:val="00353BCF"/>
    <w:rsid w:val="003A6FE3"/>
    <w:rsid w:val="005015A7"/>
    <w:rsid w:val="00502C0A"/>
    <w:rsid w:val="00555C97"/>
    <w:rsid w:val="00631692"/>
    <w:rsid w:val="006608F3"/>
    <w:rsid w:val="00680C18"/>
    <w:rsid w:val="0072441D"/>
    <w:rsid w:val="007A45CC"/>
    <w:rsid w:val="00860133"/>
    <w:rsid w:val="008B41DE"/>
    <w:rsid w:val="0091048D"/>
    <w:rsid w:val="0093286A"/>
    <w:rsid w:val="00B213C6"/>
    <w:rsid w:val="00B94E55"/>
    <w:rsid w:val="00C44A0F"/>
    <w:rsid w:val="00D56401"/>
    <w:rsid w:val="00DA1FB3"/>
    <w:rsid w:val="00EF25F9"/>
    <w:rsid w:val="00F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B070FC-0578-47A7-B22D-5CC11F84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D0A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4D0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F67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F6710"/>
    <w:rPr>
      <w:kern w:val="2"/>
    </w:rPr>
  </w:style>
  <w:style w:type="paragraph" w:styleId="a7">
    <w:name w:val="footer"/>
    <w:basedOn w:val="a"/>
    <w:link w:val="a8"/>
    <w:uiPriority w:val="99"/>
    <w:unhideWhenUsed/>
    <w:rsid w:val="002F67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F671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0F3100/詹瑞芬</dc:creator>
  <cp:keywords/>
  <dc:description/>
  <cp:lastModifiedBy>0F3200/陳瑩儒</cp:lastModifiedBy>
  <cp:revision>3</cp:revision>
  <dcterms:created xsi:type="dcterms:W3CDTF">2020-06-23T06:41:00Z</dcterms:created>
  <dcterms:modified xsi:type="dcterms:W3CDTF">2021-08-17T05:37:00Z</dcterms:modified>
</cp:coreProperties>
</file>